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sz w:val="44"/>
        </w:rPr>
        <w:t>BillFlow Universal Billing &amp; GST</w:t>
      </w:r>
    </w:p>
    <w:p>
      <w:pPr>
        <w:jc w:val="center"/>
      </w:pPr>
      <w:r>
        <w:rPr>
          <w:rFonts w:ascii="Arial" w:hAnsi="Arial"/>
          <w:b/>
          <w:sz w:val="24"/>
        </w:rPr>
        <w:t>Simple Training / Demonstration Script — Hindi + English</w:t>
      </w:r>
    </w:p>
    <w:p/>
    <w:p>
      <w:pPr>
        <w:pStyle w:val="Heading1"/>
      </w:pPr>
      <w:r>
        <w:t>वीडियो/डेमो की शुरुआत / Opening</w:t>
      </w:r>
    </w:p>
    <w:p>
      <w:r>
        <w:t>नमस्कार! इस वीडियो में हम BillFlow Universal Billing &amp; GST को बहुत सरल तरीके से सीखेंगे. Hello! In this video, we will learn BillFlow Universal Billing &amp; GST in a simple step-by-step way.</w:t>
      </w:r>
    </w:p>
    <w:p>
      <w:pPr>
        <w:pStyle w:val="Heading2"/>
      </w:pPr>
      <w:r>
        <w:t>Scene 1 — Login</w:t>
      </w:r>
    </w:p>
    <w:p>
      <w:r>
        <w:t>Hindi: सबसे पहले software खोलें. License activation के बाद login screen आएगी. पहली बार admin username और default password से login करें, फिर security के लिए password बदलें.</w:t>
        <w:br/>
        <w:t>English: Open the software. After license activation, use the first-login admin credentials and then change the password for security.</w:t>
      </w:r>
    </w:p>
    <w:p>
      <w:pPr>
        <w:pStyle w:val="Heading2"/>
      </w:pPr>
      <w:r>
        <w:t>Scene 2 — Company Setup</w:t>
      </w:r>
    </w:p>
    <w:p>
      <w:r>
        <w:t>Hindi: Company &amp; Settings में अपनी firm का नाम, address, mobile, GSTIN और bank details भरें. Logo, signature और stamp भी चुनें. Welcome screen के लिए name, tagline और logo सेट करें और theme चुनकर settings save करें.</w:t>
        <w:br/>
        <w:t>English: In Company &amp; Settings, enter your business details and bank details. Select logo, signature and stamp, configure the welcome screen, choose a theme and save.</w:t>
      </w:r>
    </w:p>
    <w:p>
      <w:pPr>
        <w:pStyle w:val="Heading2"/>
      </w:pPr>
      <w:r>
        <w:t>Scene 3 — Customer Master</w:t>
      </w:r>
    </w:p>
    <w:p>
      <w:r>
        <w:t>Hindi: अब Customers में जाकर Add Customer करें. Customer की सभी जरूरी जानकारी भरकर Save करें. यही जानकारी invoice बनाते समय अपने आप भर जाएगी.</w:t>
        <w:br/>
        <w:t>English: Open Customers, add a customer and save all required details. These details are used to auto-fill the invoice customer section.</w:t>
      </w:r>
    </w:p>
    <w:p>
      <w:pPr>
        <w:pStyle w:val="Heading2"/>
      </w:pPr>
      <w:r>
        <w:t>Scene 4 — Product Master</w:t>
      </w:r>
    </w:p>
    <w:p>
      <w:r>
        <w:t>Hindi: Products में product का नाम, HSN/SAC, description, unit, rate और GST slab भरें. सही GST slab चुनना जरूरी है.</w:t>
        <w:br/>
        <w:t>English: In Products, enter product name, HSN/SAC, description, unit, rate and GST slab.</w:t>
      </w:r>
    </w:p>
    <w:p>
      <w:pPr>
        <w:pStyle w:val="Heading2"/>
      </w:pPr>
      <w:r>
        <w:t>Scene 5 — Create Invoice</w:t>
      </w:r>
    </w:p>
    <w:p>
      <w:r>
        <w:t>Hindi: New Invoice खोलें. Invoice number और dates check करें. LOCAL या INTERSTATE supply चुनें. Customer select करते ही saved customer details नीचे auto-fill होंगी. Add Product से Product Master वाला product चुनें. Quantity और discount भरें. System taxable amount और GST calculate करेगा.</w:t>
        <w:br/>
        <w:t>English: Open New Invoice, check invoice number and dates, choose LOCAL or INTERSTATE, select the customer, add a product from Product Master, enter quantity and discount, and review the calculated GST.</w:t>
      </w:r>
    </w:p>
    <w:p>
      <w:pPr>
        <w:pStyle w:val="Heading2"/>
      </w:pPr>
      <w:r>
        <w:t>Scene 6 — Preview and Save</w:t>
      </w:r>
    </w:p>
    <w:p>
      <w:r>
        <w:t>Hindi: PRINT PREVIEW से invoice check करें. सब सही होने पर SAVE PDF + EXCEL दबाएँ. Invoice PDF और Excel दोनों में save होगा.</w:t>
        <w:br/>
        <w:t>English: Use PRINT PREVIEW to check the invoice. When everything is correct, click SAVE PDF + EXCEL.</w:t>
      </w:r>
    </w:p>
    <w:p>
      <w:pPr>
        <w:pStyle w:val="Heading2"/>
      </w:pPr>
      <w:r>
        <w:t>Scene 7 — History, Payment and Sharing</w:t>
      </w:r>
    </w:p>
    <w:p>
      <w:r>
        <w:t>Hindi: Invoice History से पुराने invoices खोलें, edit/reuse करें या जरूरत पर delete/restore करें. Payments में payment record करें और outstanding देखें. Email Invoice या WhatsApp से sharing शुरू करें और saved PDF attachment के रूप में भेजें.</w:t>
        <w:br/>
        <w:t>English: Use Invoice History to open, edit, reuse, delete or restore invoices. Use Payments to record payments and check outstanding. Use Email Invoice or WhatsApp to start sharing and attach the saved PDF.</w:t>
      </w:r>
    </w:p>
    <w:p>
      <w:pPr>
        <w:pStyle w:val="Heading2"/>
      </w:pPr>
      <w:r>
        <w:t>Scene 8 — Reports and Backup</w:t>
      </w:r>
    </w:p>
    <w:p>
      <w:r>
        <w:t>Hindi: Reports &amp; Export में sales report देखें और CSV export करें. Backup &amp; Restore में नियमित backup बनाएं और restore से पहले backup validate करें.</w:t>
        <w:br/>
        <w:t>English: Use Reports &amp; Export for sales reporting and CSV export. Create regular backups and validate a backup before restoring.</w:t>
      </w:r>
    </w:p>
    <w:p>
      <w:pPr>
        <w:pStyle w:val="Heading2"/>
      </w:pPr>
      <w:r>
        <w:t>Closing</w:t>
      </w:r>
    </w:p>
    <w:p>
      <w:r>
        <w:t>Hindi: इस तरह BillFlow Universal Billing &amp; GST में customer से लेकर invoice, payment, report और backup तक पूरा basic workflow पूरा किया जा सकता है. GST और statutory information को final use से पहले verify जरूर करें.</w:t>
        <w:br/>
        <w:t>English: This completes the basic workflow from customer and product setup to invoice, payment, reporting and backup. Always verify GST and statutory information before final use.</w:t>
      </w:r>
    </w:p>
    <w:p>
      <w:r>
        <w:t>Developer Support: Wings Lab | https://wingslab.in/ | info@wingslab.in</w:t>
      </w:r>
    </w:p>
    <w:sectPr w:rsidR="00FC693F" w:rsidRPr="0006063C" w:rsidSect="00034616">
      <w:pgSz w:w="12240" w:h="15840"/>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color w:val="17365D" w:themeColor="text2" w:themeShade="BF"/>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